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bookmarkEnd w:id="0"/>
      <w:r>
        <w:rPr>
          <w:rFonts w:hint="eastAsia"/>
          <w:lang w:val="en-US" w:eastAsia="zh-CN"/>
        </w:rPr>
        <w:t>解剖学考试抽题管理系统建设项目</w:t>
      </w:r>
    </w:p>
    <w:p>
      <w:pPr>
        <w:rPr>
          <w:rFonts w:hint="default"/>
          <w:lang w:val="en-US"/>
        </w:rPr>
      </w:pPr>
    </w:p>
    <w:tbl>
      <w:tblPr>
        <w:tblStyle w:val="3"/>
        <w:tblW w:w="10285" w:type="dxa"/>
        <w:tblInd w:w="-916" w:type="dxa"/>
        <w:shd w:val="clear" w:color="auto" w:fill="auto"/>
        <w:tblLayout w:type="fixed"/>
        <w:tblCellMar>
          <w:top w:w="0" w:type="dxa"/>
          <w:left w:w="0" w:type="dxa"/>
          <w:bottom w:w="0" w:type="dxa"/>
          <w:right w:w="0" w:type="dxa"/>
        </w:tblCellMar>
      </w:tblPr>
      <w:tblGrid>
        <w:gridCol w:w="473"/>
        <w:gridCol w:w="1508"/>
        <w:gridCol w:w="5415"/>
        <w:gridCol w:w="664"/>
        <w:gridCol w:w="592"/>
        <w:gridCol w:w="884"/>
        <w:gridCol w:w="749"/>
      </w:tblGrid>
      <w:tr>
        <w:tblPrEx>
          <w:tblCellMar>
            <w:top w:w="0" w:type="dxa"/>
            <w:left w:w="0" w:type="dxa"/>
            <w:bottom w:w="0" w:type="dxa"/>
            <w:right w:w="0" w:type="dxa"/>
          </w:tblCellMar>
        </w:tblPrEx>
        <w:trPr>
          <w:trHeight w:val="683" w:hRule="atLeast"/>
        </w:trPr>
        <w:tc>
          <w:tcPr>
            <w:tcW w:w="47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150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货物名称</w:t>
            </w:r>
          </w:p>
        </w:tc>
        <w:tc>
          <w:tcPr>
            <w:tcW w:w="541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000000"/>
                <w:sz w:val="24"/>
                <w:szCs w:val="24"/>
                <w:u w:val="none"/>
                <w:lang w:val="en-US" w:eastAsia="zh-CN"/>
              </w:rPr>
            </w:pPr>
            <w:r>
              <w:rPr>
                <w:rFonts w:hint="eastAsia" w:asciiTheme="minorEastAsia" w:hAnsiTheme="minorEastAsia" w:cstheme="minorEastAsia"/>
                <w:b/>
                <w:i w:val="0"/>
                <w:color w:val="000000"/>
                <w:sz w:val="24"/>
                <w:szCs w:val="24"/>
                <w:u w:val="none"/>
                <w:lang w:val="en-US" w:eastAsia="zh-CN"/>
              </w:rPr>
              <w:t>功能参数</w:t>
            </w:r>
          </w:p>
        </w:tc>
        <w:tc>
          <w:tcPr>
            <w:tcW w:w="66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59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88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单价（元）</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小计（元）</w:t>
            </w:r>
          </w:p>
        </w:tc>
      </w:tr>
      <w:tr>
        <w:tblPrEx>
          <w:tblCellMar>
            <w:top w:w="0" w:type="dxa"/>
            <w:left w:w="0" w:type="dxa"/>
            <w:bottom w:w="0" w:type="dxa"/>
            <w:right w:w="0" w:type="dxa"/>
          </w:tblCellMar>
        </w:tblPrEx>
        <w:trPr>
          <w:trHeight w:val="166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sz w:val="24"/>
                <w:szCs w:val="24"/>
                <w:lang w:val="en-US" w:eastAsia="zh-CN"/>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解剖学考试</w:t>
            </w:r>
          </w:p>
          <w:p>
            <w:pPr>
              <w:spacing w:line="360" w:lineRule="auto"/>
              <w:jc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sz w:val="24"/>
                <w:szCs w:val="24"/>
                <w:lang w:val="en-US" w:eastAsia="zh-CN"/>
              </w:rPr>
              <w:t>抽题管理系统</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一、考试抽题系统</w:t>
            </w:r>
            <w:r>
              <w:rPr>
                <w:rFonts w:hint="eastAsia" w:asciiTheme="minorEastAsia" w:hAnsiTheme="minorEastAsia" w:cstheme="minorEastAsia"/>
                <w:b/>
                <w:bCs/>
                <w:sz w:val="24"/>
                <w:szCs w:val="24"/>
                <w:lang w:val="en-US" w:eastAsia="zh-CN"/>
              </w:rPr>
              <w:t>平台</w:t>
            </w:r>
            <w:r>
              <w:rPr>
                <w:rFonts w:hint="eastAsia" w:asciiTheme="minorEastAsia" w:hAnsiTheme="minorEastAsia" w:eastAsiaTheme="minorEastAsia" w:cstheme="minorEastAsia"/>
                <w:b/>
                <w:bCs/>
                <w:sz w:val="24"/>
                <w:szCs w:val="24"/>
                <w:lang w:val="en-US" w:eastAsia="zh-CN"/>
              </w:rPr>
              <w:t>功能参数</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1、考试管理：支持添加考试名称、考试时间、低中高难度试题数量设置；支持考场选择、考试试题总分设置；支持按照考试日期、考场名称、考生姓名等信息快速检索考试信息。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2、考场设置：支持快速添加考场信息；支持导出考场信息，支持快速导入考场信息；支持编辑、删除考场信息。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3、抽题记录：支持导出抽题记录信息；支持按照抽题日期、考生学号、姓名、考试批次、考场等信息模糊检索抽题记录信息。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4、题目分类：支持快捷添加题目分类信息；支持模糊检索题目类型信息。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5、题目管理：支持快捷管理题目分类；支持快捷删除、编辑题目分类；支持快捷添加题目；支持快捷设置难度系数设置；支持模糊检索题目库信息；支持快捷编辑、删除题目等操作。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6：学生列表:支持快捷添加考生信息；支持快捷导入学生信息；支持快捷检索、编辑、删除考生信息。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7、版本更新：支持上传考试APP新版本上传；支持远程更新APP版本；支持历史版本管理；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8、基础设置：支持系统信息设置；支持试题难度分数（系数）设置；支持管理员设置；支持账号和安全设置；支持文件服务设置。</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角色管理：支持快捷添加角色；支持角色授权、编辑设置；支持角色状态启用、登录后台等权限设置；支持角色检索。10、菜单管理：支持快捷设置菜单设置；支持检索菜单；支持菜单状态、可见类型、编辑、删除、图标、访问地址、菜单编码、显示序号等设置操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11、字典管理：支持添加字典；支持字典编辑、删除、状态启用等设置；支持字典检索。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12、登录日志：支持查看所有管理员、用户登录日志；支持检索登录日志。</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13、操作日志：支持查看所有管理员、用户操作日志；支持检索操作日志。</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二、考试抽题系统移动端功能参数</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1、考试批次:支持考试批次选择进入考试环节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2、所在考场:支持所在考场选择进入考试环节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3、网络设置:支持服务器地址配置，支持网络测试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4、学号搜索:支持搜索学号，无学号提示并随机生成随机试题打印考题并作废处理；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5、开始抽题:支持按照难度系数随机生成考试试题并确保每一位考生的试题难度系数相同，做到公平公正。</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6、考题搜索:支持学号、姓名搜索考生考题检索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7、考生台账:支持考生台账信息展示，支持检索某考生并再次打印考题；支持考生考试状态显示；支持编辑、删除考生台账（限管理员）。</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8、考试批次:支持考试批次显示及设置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9、当前考场:支持当前考场显示及设置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10、开考时间:支持开考时间显示及设置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11、试题总分:支持试题总分显示及设置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12、检查更新:支持远程在线更新APP系统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13、登录状态:支持快捷登录、退出操作</w:t>
            </w:r>
          </w:p>
          <w:p>
            <w:pPr>
              <w:spacing w:line="360" w:lineRule="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14、打印功能:支持在线打印考题，支持提示打印功能检测。</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49500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49500</w:t>
            </w:r>
          </w:p>
        </w:tc>
      </w:tr>
      <w:tr>
        <w:tblPrEx>
          <w:shd w:val="clear" w:color="auto" w:fill="auto"/>
          <w:tblCellMar>
            <w:top w:w="0" w:type="dxa"/>
            <w:left w:w="0" w:type="dxa"/>
            <w:bottom w:w="0" w:type="dxa"/>
            <w:right w:w="0" w:type="dxa"/>
          </w:tblCellMar>
        </w:tblPrEx>
        <w:trPr>
          <w:trHeight w:val="1140"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  计</w:t>
            </w:r>
          </w:p>
        </w:tc>
        <w:tc>
          <w:tcPr>
            <w:tcW w:w="75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left"/>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人民币：肆万玖仟伍佰元整</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49500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F4496"/>
    <w:rsid w:val="05D80607"/>
    <w:rsid w:val="28E61947"/>
    <w:rsid w:val="30E76997"/>
    <w:rsid w:val="345F4496"/>
    <w:rsid w:val="3B2D151C"/>
    <w:rsid w:val="3D81514F"/>
    <w:rsid w:val="406940FA"/>
    <w:rsid w:val="47A30145"/>
    <w:rsid w:val="5060062A"/>
    <w:rsid w:val="517C003D"/>
    <w:rsid w:val="5C48155A"/>
    <w:rsid w:val="7172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列出段落1"/>
    <w:basedOn w:val="1"/>
    <w:qFormat/>
    <w:uiPriority w:val="34"/>
    <w:pPr>
      <w:ind w:firstLine="420" w:firstLineChars="200"/>
    </w:pPr>
  </w:style>
  <w:style w:type="character" w:customStyle="1" w:styleId="7">
    <w:name w:val="ui-area-common-c-i-l"/>
    <w:basedOn w:val="4"/>
    <w:uiPriority w:val="0"/>
  </w:style>
  <w:style w:type="character" w:customStyle="1" w:styleId="8">
    <w:name w:val="ui-area-common-c-i-l1"/>
    <w:basedOn w:val="4"/>
    <w:qFormat/>
    <w:uiPriority w:val="0"/>
    <w:rPr>
      <w:color w:val="F30213"/>
    </w:rPr>
  </w:style>
  <w:style w:type="character" w:customStyle="1" w:styleId="9">
    <w:name w:val="ui-area-common-c-i-r"/>
    <w:basedOn w:val="4"/>
    <w:qFormat/>
    <w:uiPriority w:val="0"/>
  </w:style>
  <w:style w:type="character" w:customStyle="1" w:styleId="10">
    <w:name w:val="ui-area-common-c-i-r1"/>
    <w:basedOn w:val="4"/>
    <w:uiPriority w:val="0"/>
    <w:rPr>
      <w:color w:val="F3021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2020-10-02T01:15:00Z</dcterms:created>
  <dc:creator>zhu'you'yu</dc:creator>
  <cp:lastModifiedBy>ZHU'YY</cp:lastModifiedBy>
  <dcterms:modified xsi:type="dcterms:W3CDTF">2022-03-11T07:18:25Z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325639E58D884D43AB722CDBA2EA90C6</vt:lpwstr>
  </property>
</Properties>
</file>